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1015" cy="841375"/>
                <wp:effectExtent l="0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51015" cy="841375"/>
                          <a:chExt cx="6851015" cy="8413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94741"/>
                            <a:ext cx="685101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015" h="746760">
                                <a:moveTo>
                                  <a:pt x="6850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505"/>
                                </a:lnTo>
                                <a:lnTo>
                                  <a:pt x="6850659" y="746505"/>
                                </a:lnTo>
                                <a:lnTo>
                                  <a:pt x="6850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54" y="0"/>
                            <a:ext cx="2157983" cy="789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94741"/>
                            <a:ext cx="6851015" cy="746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5"/>
                                <w:ind w:left="3811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Model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Policy: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Patient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 Termination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.450pt;height:66.25pt;mso-position-horizontal-relative:char;mso-position-vertical-relative:line" id="docshapegroup3" coordorigin="0,0" coordsize="10789,1325">
                <v:rect style="position:absolute;left:0;top:149;width:10789;height:1176" id="docshape4" filled="true" fillcolor="#000000" stroked="false">
                  <v:fill type="solid"/>
                </v:rect>
                <v:shape style="position:absolute;left:220;top:0;width:3399;height:1245" type="#_x0000_t75" id="docshape5" stroked="false">
                  <v:imagedata r:id="rId6" o:title=""/>
                </v:shape>
                <v:shape style="position:absolute;left:0;top:149;width:10789;height:1176" type="#_x0000_t202" id="docshape6" filled="false" stroked="false">
                  <v:textbox inset="0,0,0,0">
                    <w:txbxContent>
                      <w:p>
                        <w:pPr>
                          <w:spacing w:before="165"/>
                          <w:ind w:left="3811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Model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Policy: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Patient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 Termination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31"/>
        <w:ind w:left="0"/>
        <w:rPr>
          <w:rFonts w:ascii="Times New Roman"/>
          <w:sz w:val="30"/>
        </w:rPr>
      </w:pPr>
    </w:p>
    <w:p>
      <w:pPr>
        <w:pStyle w:val="Heading1"/>
        <w:spacing w:before="0"/>
        <w:ind w:firstLine="0"/>
      </w:pPr>
      <w:r>
        <w:rPr>
          <w:color w:val="BC0000"/>
          <w:spacing w:val="-12"/>
        </w:rPr>
        <w:t>Why</w:t>
      </w:r>
      <w:r>
        <w:rPr>
          <w:color w:val="BC0000"/>
          <w:spacing w:val="-9"/>
        </w:rPr>
        <w:t> </w:t>
      </w:r>
      <w:r>
        <w:rPr>
          <w:color w:val="BC0000"/>
          <w:spacing w:val="-12"/>
        </w:rPr>
        <w:t>you</w:t>
      </w:r>
      <w:r>
        <w:rPr>
          <w:color w:val="BC0000"/>
          <w:spacing w:val="-9"/>
        </w:rPr>
        <w:t> </w:t>
      </w:r>
      <w:r>
        <w:rPr>
          <w:color w:val="BC0000"/>
          <w:spacing w:val="-12"/>
        </w:rPr>
        <w:t>need</w:t>
      </w:r>
      <w:r>
        <w:rPr>
          <w:color w:val="BC0000"/>
          <w:spacing w:val="-9"/>
        </w:rPr>
        <w:t> </w:t>
      </w:r>
      <w:r>
        <w:rPr>
          <w:color w:val="BC0000"/>
          <w:spacing w:val="-12"/>
        </w:rPr>
        <w:t>this</w:t>
      </w:r>
      <w:r>
        <w:rPr>
          <w:color w:val="BC0000"/>
          <w:spacing w:val="-8"/>
        </w:rPr>
        <w:t> </w:t>
      </w:r>
      <w:r>
        <w:rPr>
          <w:color w:val="BC0000"/>
          <w:spacing w:val="-12"/>
        </w:rPr>
        <w:t>policy:</w:t>
      </w:r>
    </w:p>
    <w:p>
      <w:pPr>
        <w:pStyle w:val="BodyText"/>
        <w:spacing w:line="247" w:lineRule="auto" w:before="176"/>
        <w:ind w:left="3000" w:right="374"/>
      </w:pPr>
      <w:r>
        <w:rPr/>
        <w:t>There are lots of legitimate reasons to want to terminate a patient. In the best case scenario, termination makes sense when the patient is “cured” and no longer needs to see the doctor.</w:t>
      </w:r>
      <w:r>
        <w:rPr>
          <w:spacing w:val="-8"/>
        </w:rPr>
        <w:t> </w:t>
      </w:r>
      <w:r>
        <w:rPr/>
        <w:t>More</w:t>
      </w:r>
      <w:r>
        <w:rPr>
          <w:spacing w:val="-8"/>
        </w:rPr>
        <w:t> </w:t>
      </w:r>
      <w:r>
        <w:rPr/>
        <w:t>often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not,</w:t>
      </w:r>
      <w:r>
        <w:rPr>
          <w:spacing w:val="-8"/>
        </w:rPr>
        <w:t> </w:t>
      </w:r>
      <w:r>
        <w:rPr/>
        <w:t>termination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necessitated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less favorable changes in medical conditions and often for aspects of the relationship having nothing to do with treatment—like</w:t>
      </w:r>
    </w:p>
    <w:p>
      <w:pPr>
        <w:pStyle w:val="BodyText"/>
        <w:spacing w:line="247" w:lineRule="auto" w:before="0"/>
        <w:ind w:left="3000" w:right="374"/>
      </w:pPr>
      <w:r>
        <w:rPr/>
        <w:t>a</w:t>
      </w:r>
      <w:r>
        <w:rPr>
          <w:spacing w:val="-12"/>
        </w:rPr>
        <w:t> </w:t>
      </w:r>
      <w:r>
        <w:rPr/>
        <w:t>patient’s</w:t>
      </w:r>
      <w:r>
        <w:rPr>
          <w:spacing w:val="-12"/>
        </w:rPr>
        <w:t> </w:t>
      </w:r>
      <w:r>
        <w:rPr/>
        <w:t>violence,</w:t>
      </w:r>
      <w:r>
        <w:rPr>
          <w:spacing w:val="-12"/>
        </w:rPr>
        <w:t> </w:t>
      </w:r>
      <w:r>
        <w:rPr/>
        <w:t>theft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other</w:t>
      </w:r>
      <w:r>
        <w:rPr>
          <w:spacing w:val="-12"/>
        </w:rPr>
        <w:t> </w:t>
      </w:r>
      <w:r>
        <w:rPr/>
        <w:t>inappropriate</w:t>
      </w:r>
      <w:r>
        <w:rPr>
          <w:spacing w:val="-12"/>
        </w:rPr>
        <w:t> </w:t>
      </w:r>
      <w:r>
        <w:rPr/>
        <w:t>behavior. Unfortunately, as a matter of law and ethics, terminating a patient isn’t a simple matter.</w:t>
      </w:r>
    </w:p>
    <w:p>
      <w:pPr>
        <w:pStyle w:val="Heading1"/>
        <w:spacing w:before="176"/>
        <w:ind w:firstLine="0"/>
      </w:pPr>
      <w:r>
        <w:rPr>
          <w:color w:val="BC0000"/>
          <w:spacing w:val="-10"/>
        </w:rPr>
        <w:t>How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this</w:t>
      </w:r>
      <w:r>
        <w:rPr>
          <w:color w:val="BC0000"/>
          <w:spacing w:val="-13"/>
        </w:rPr>
        <w:t> </w:t>
      </w:r>
      <w:r>
        <w:rPr>
          <w:color w:val="BC0000"/>
          <w:spacing w:val="-10"/>
        </w:rPr>
        <w:t>policy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helps</w:t>
      </w:r>
      <w:r>
        <w:rPr>
          <w:color w:val="BC0000"/>
          <w:spacing w:val="-13"/>
        </w:rPr>
        <w:t> </w:t>
      </w:r>
      <w:r>
        <w:rPr>
          <w:color w:val="BC0000"/>
          <w:spacing w:val="-10"/>
        </w:rPr>
        <w:t>you:</w:t>
      </w:r>
    </w:p>
    <w:p>
      <w:pPr>
        <w:pStyle w:val="BodyText"/>
        <w:spacing w:line="247" w:lineRule="auto" w:before="176"/>
        <w:ind w:left="3000"/>
      </w:pPr>
      <w:r>
        <w:rPr/>
        <w:t>This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outlines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include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patient termination policy.</w:t>
      </w:r>
    </w:p>
    <w:p>
      <w:pPr>
        <w:pStyle w:val="Heading1"/>
        <w:ind w:firstLine="0"/>
      </w:pPr>
      <w:r>
        <w:rPr>
          <w:color w:val="BC0000"/>
          <w:spacing w:val="-10"/>
        </w:rPr>
        <w:t>How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to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use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this</w:t>
      </w:r>
      <w:r>
        <w:rPr>
          <w:color w:val="BC0000"/>
          <w:spacing w:val="-13"/>
        </w:rPr>
        <w:t> </w:t>
      </w:r>
      <w:r>
        <w:rPr>
          <w:color w:val="BC0000"/>
          <w:spacing w:val="-10"/>
        </w:rPr>
        <w:t>policy:</w:t>
      </w:r>
    </w:p>
    <w:p>
      <w:pPr>
        <w:pStyle w:val="BodyText"/>
        <w:spacing w:line="247" w:lineRule="auto" w:before="176"/>
        <w:ind w:left="3000"/>
      </w:pPr>
      <w:r>
        <w:rPr/>
        <w:t>Give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their orientation package.</w:t>
      </w:r>
    </w:p>
    <w:p>
      <w:pPr>
        <w:pStyle w:val="BodyText"/>
        <w:spacing w:before="0"/>
        <w:ind w:left="0"/>
        <w:rPr>
          <w:sz w:val="30"/>
        </w:rPr>
      </w:pPr>
    </w:p>
    <w:p>
      <w:pPr>
        <w:pStyle w:val="BodyText"/>
        <w:spacing w:before="102"/>
        <w:ind w:left="0"/>
        <w:rPr>
          <w:sz w:val="30"/>
        </w:rPr>
      </w:pPr>
    </w:p>
    <w:p>
      <w:pPr>
        <w:pStyle w:val="Heading1"/>
        <w:spacing w:line="237" w:lineRule="auto" w:before="0"/>
        <w:ind w:left="3965" w:right="3914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456209</wp:posOffset>
                </wp:positionH>
                <wp:positionV relativeFrom="paragraph">
                  <wp:posOffset>-157327</wp:posOffset>
                </wp:positionV>
                <wp:extent cx="6871334" cy="38227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1334" cy="3822700"/>
                          <a:chExt cx="6871334" cy="382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784" y="0"/>
                            <a:ext cx="686752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790575">
                                <a:moveTo>
                                  <a:pt x="68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978"/>
                                </a:lnTo>
                                <a:lnTo>
                                  <a:pt x="6867144" y="789978"/>
                                </a:lnTo>
                                <a:lnTo>
                                  <a:pt x="68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89978"/>
                            <a:ext cx="6858000" cy="3032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3276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213"/>
                                </a:lnTo>
                                <a:lnTo>
                                  <a:pt x="6858000" y="3032213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22001pt;margin-top:-12.387988pt;width:541.050pt;height:301pt;mso-position-horizontal-relative:page;mso-position-vertical-relative:paragraph;z-index:-15797248" id="docshapegroup7" coordorigin="718,-248" coordsize="10821,6020">
                <v:rect style="position:absolute;left:724;top:-248;width:10815;height:1245" id="docshape8" filled="true" fillcolor="#000000" stroked="false">
                  <v:fill type="solid"/>
                </v:rect>
                <v:rect style="position:absolute;left:718;top:996;width:10800;height:4776" id="docshape9" filled="true" fillcolor="#dedfe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XYZ</w:t>
      </w:r>
      <w:r>
        <w:rPr>
          <w:color w:val="FFFFFF"/>
          <w:spacing w:val="-19"/>
        </w:rPr>
        <w:t> </w:t>
      </w:r>
      <w:r>
        <w:rPr>
          <w:color w:val="FFFFFF"/>
        </w:rPr>
        <w:t>Medical</w:t>
      </w:r>
      <w:r>
        <w:rPr>
          <w:color w:val="FFFFFF"/>
          <w:spacing w:val="-19"/>
        </w:rPr>
        <w:t> </w:t>
      </w:r>
      <w:r>
        <w:rPr>
          <w:color w:val="FFFFFF"/>
        </w:rPr>
        <w:t>Group </w:t>
      </w:r>
      <w:r>
        <w:rPr>
          <w:color w:val="FFFFFF"/>
          <w:spacing w:val="-12"/>
        </w:rPr>
        <w:t>Patient</w:t>
      </w:r>
      <w:r>
        <w:rPr>
          <w:color w:val="FFFFFF"/>
          <w:spacing w:val="-14"/>
        </w:rPr>
        <w:t> </w:t>
      </w:r>
      <w:r>
        <w:rPr>
          <w:color w:val="FFFFFF"/>
          <w:spacing w:val="-12"/>
        </w:rPr>
        <w:t>Termination</w:t>
      </w:r>
    </w:p>
    <w:p>
      <w:pPr>
        <w:pStyle w:val="BodyText"/>
        <w:spacing w:before="263"/>
        <w:ind w:left="0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396" w:val="left" w:leader="none"/>
        </w:tabs>
        <w:spacing w:line="240" w:lineRule="auto" w:before="1" w:after="0"/>
        <w:ind w:left="3396" w:right="0" w:hanging="396"/>
        <w:jc w:val="left"/>
        <w:rPr>
          <w:b/>
          <w:sz w:val="30"/>
        </w:rPr>
      </w:pPr>
      <w:r>
        <w:rPr>
          <w:b/>
          <w:color w:val="BC0000"/>
          <w:spacing w:val="-10"/>
          <w:sz w:val="30"/>
        </w:rPr>
        <w:t>Statement</w:t>
      </w:r>
      <w:r>
        <w:rPr>
          <w:b/>
          <w:color w:val="BC0000"/>
          <w:spacing w:val="-15"/>
          <w:sz w:val="30"/>
        </w:rPr>
        <w:t> </w:t>
      </w:r>
      <w:r>
        <w:rPr>
          <w:b/>
          <w:color w:val="BC0000"/>
          <w:spacing w:val="-10"/>
          <w:sz w:val="30"/>
        </w:rPr>
        <w:t>of</w:t>
      </w:r>
      <w:r>
        <w:rPr>
          <w:b/>
          <w:color w:val="BC0000"/>
          <w:spacing w:val="-16"/>
          <w:sz w:val="30"/>
        </w:rPr>
        <w:t> </w:t>
      </w:r>
      <w:r>
        <w:rPr>
          <w:b/>
          <w:color w:val="BC0000"/>
          <w:spacing w:val="-10"/>
          <w:sz w:val="30"/>
        </w:rPr>
        <w:t>policy</w:t>
      </w:r>
    </w:p>
    <w:p>
      <w:pPr>
        <w:pStyle w:val="BodyText"/>
        <w:spacing w:line="247" w:lineRule="auto" w:before="175"/>
        <w:ind w:left="3000" w:right="460"/>
      </w:pPr>
      <w:r>
        <w:rPr/>
        <w:t>To provide the best quality medical care and a pleasant</w:t>
      </w:r>
      <w:r>
        <w:rPr/>
        <w:t> patient experience, all patients are expected to carry out their responsibilities under the XYZ Medical Group Patients’ Rights and</w:t>
      </w:r>
      <w:r>
        <w:rPr>
          <w:spacing w:val="-9"/>
        </w:rPr>
        <w:t> </w:t>
      </w:r>
      <w:r>
        <w:rPr/>
        <w:t>Responsibilities</w:t>
      </w:r>
      <w:r>
        <w:rPr>
          <w:spacing w:val="-9"/>
        </w:rPr>
        <w:t> </w:t>
      </w:r>
      <w:r>
        <w:rPr/>
        <w:t>Policy.</w:t>
      </w:r>
      <w:r>
        <w:rPr>
          <w:spacing w:val="-9"/>
        </w:rPr>
        <w:t> </w:t>
      </w:r>
      <w:r>
        <w:rPr/>
        <w:t>XYZ</w:t>
      </w:r>
      <w:r>
        <w:rPr>
          <w:spacing w:val="-9"/>
        </w:rPr>
        <w:t> </w:t>
      </w:r>
      <w:r>
        <w:rPr/>
        <w:t>reserves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right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terminate any patient who fails to meet these responsibilities.</w:t>
      </w:r>
    </w:p>
    <w:p>
      <w:pPr>
        <w:pStyle w:val="Heading1"/>
        <w:numPr>
          <w:ilvl w:val="0"/>
          <w:numId w:val="1"/>
        </w:numPr>
        <w:tabs>
          <w:tab w:pos="3396" w:val="left" w:leader="none"/>
        </w:tabs>
        <w:spacing w:line="240" w:lineRule="auto" w:before="178" w:after="0"/>
        <w:ind w:left="3396" w:right="0" w:hanging="396"/>
        <w:jc w:val="left"/>
      </w:pPr>
      <w:r>
        <w:rPr>
          <w:color w:val="BC0000"/>
          <w:spacing w:val="-10"/>
        </w:rPr>
        <w:t>Purpose</w:t>
      </w:r>
      <w:r>
        <w:rPr>
          <w:color w:val="BC0000"/>
          <w:spacing w:val="-15"/>
        </w:rPr>
        <w:t> </w:t>
      </w:r>
      <w:r>
        <w:rPr>
          <w:color w:val="BC0000"/>
          <w:spacing w:val="-10"/>
        </w:rPr>
        <w:t>of</w:t>
      </w:r>
      <w:r>
        <w:rPr>
          <w:color w:val="BC0000"/>
          <w:spacing w:val="-14"/>
        </w:rPr>
        <w:t> </w:t>
      </w:r>
      <w:r>
        <w:rPr>
          <w:color w:val="BC0000"/>
          <w:spacing w:val="-10"/>
        </w:rPr>
        <w:t>policy</w:t>
      </w:r>
    </w:p>
    <w:p>
      <w:pPr>
        <w:pStyle w:val="BodyText"/>
        <w:spacing w:line="247" w:lineRule="auto" w:before="176"/>
        <w:ind w:left="3000" w:right="1003"/>
      </w:pPr>
      <w:r>
        <w:rPr/>
        <w:t>XYZ Medical Group regards the termination of a patient</w:t>
      </w:r>
      <w:r>
        <w:rPr>
          <w:spacing w:val="40"/>
        </w:rPr>
        <w:t> </w:t>
      </w:r>
      <w:r>
        <w:rPr/>
        <w:t>as a last resort to be used only after attempts to resolve problems</w:t>
      </w:r>
      <w:r>
        <w:rPr>
          <w:spacing w:val="-6"/>
        </w:rPr>
        <w:t> </w:t>
      </w:r>
      <w:r>
        <w:rPr/>
        <w:t>prove</w:t>
      </w:r>
      <w:r>
        <w:rPr>
          <w:spacing w:val="-6"/>
        </w:rPr>
        <w:t> </w:t>
      </w:r>
      <w:r>
        <w:rPr/>
        <w:t>unsuccessful.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Policy</w:t>
      </w:r>
      <w:r>
        <w:rPr>
          <w:spacing w:val="-6"/>
        </w:rPr>
        <w:t> </w:t>
      </w:r>
      <w:r>
        <w:rPr/>
        <w:t>is</w:t>
      </w:r>
    </w:p>
    <w:p>
      <w:pPr>
        <w:pStyle w:val="BodyText"/>
        <w:spacing w:line="290" w:lineRule="exact" w:before="0"/>
        <w:ind w:left="3000"/>
      </w:pPr>
      <w:r>
        <w:rPr/>
        <w:t>to</w:t>
      </w:r>
      <w:r>
        <w:rPr>
          <w:spacing w:val="-1"/>
        </w:rPr>
        <w:t> </w:t>
      </w:r>
      <w:r>
        <w:rPr/>
        <w:t>explain the grounds and</w:t>
      </w:r>
      <w:r>
        <w:rPr>
          <w:spacing w:val="-1"/>
        </w:rPr>
        <w:t> </w:t>
      </w:r>
      <w:r>
        <w:rPr/>
        <w:t>procedures for termination. </w:t>
      </w:r>
      <w:r>
        <w:rPr>
          <w:spacing w:val="-5"/>
        </w:rPr>
        <w:t>Our</w:t>
      </w:r>
    </w:p>
    <w:p>
      <w:pPr>
        <w:spacing w:after="0" w:line="290" w:lineRule="exact"/>
        <w:sectPr>
          <w:footerReference w:type="default" r:id="rId5"/>
          <w:type w:val="continuous"/>
          <w:pgSz w:w="12240" w:h="15840"/>
          <w:pgMar w:header="0" w:footer="314" w:top="800" w:bottom="500" w:left="600" w:right="600"/>
          <w:pgNumType w:start="1"/>
        </w:sectPr>
      </w:pPr>
    </w:p>
    <w:p>
      <w:pPr>
        <w:tabs>
          <w:tab w:pos="8860" w:val="left" w:leader="none"/>
          <w:tab w:pos="12343" w:val="left" w:leader="none"/>
          <w:tab w:pos="21316" w:val="right" w:leader="none"/>
        </w:tabs>
        <w:spacing w:before="82"/>
        <w:ind w:left="103" w:right="0" w:firstLine="0"/>
        <w:jc w:val="left"/>
        <w:rPr>
          <w:b/>
          <w:sz w:val="28"/>
        </w:rPr>
      </w:pPr>
      <w:r>
        <w:rPr>
          <w:b/>
          <w:w w:val="85"/>
          <w:position w:val="1"/>
          <w:sz w:val="20"/>
        </w:rPr>
        <w:t>Model</w:t>
      </w:r>
      <w:r>
        <w:rPr>
          <w:b/>
          <w:spacing w:val="-5"/>
          <w:position w:val="1"/>
          <w:sz w:val="20"/>
        </w:rPr>
        <w:t> </w:t>
      </w:r>
      <w:r>
        <w:rPr>
          <w:b/>
          <w:w w:val="85"/>
          <w:position w:val="1"/>
          <w:sz w:val="20"/>
        </w:rPr>
        <w:t>Policy:</w:t>
      </w:r>
      <w:r>
        <w:rPr>
          <w:b/>
          <w:spacing w:val="-4"/>
          <w:position w:val="1"/>
          <w:sz w:val="20"/>
        </w:rPr>
        <w:t> </w:t>
      </w:r>
      <w:r>
        <w:rPr>
          <w:b/>
          <w:w w:val="85"/>
          <w:position w:val="1"/>
          <w:sz w:val="20"/>
        </w:rPr>
        <w:t>Patient</w:t>
      </w:r>
      <w:r>
        <w:rPr>
          <w:b/>
          <w:spacing w:val="-4"/>
          <w:position w:val="1"/>
          <w:sz w:val="20"/>
        </w:rPr>
        <w:t> </w:t>
      </w:r>
      <w:r>
        <w:rPr>
          <w:b/>
          <w:spacing w:val="-2"/>
          <w:w w:val="85"/>
          <w:position w:val="1"/>
          <w:sz w:val="20"/>
        </w:rPr>
        <w:t>Termination</w:t>
      </w:r>
      <w:r>
        <w:rPr>
          <w:b/>
          <w:position w:val="1"/>
          <w:sz w:val="20"/>
        </w:rPr>
        <w:tab/>
      </w:r>
      <w:r>
        <w:rPr>
          <w:b/>
          <w:color w:val="BC0000"/>
          <w:spacing w:val="-10"/>
          <w:w w:val="95"/>
          <w:sz w:val="28"/>
        </w:rPr>
        <w:t>2</w:t>
      </w:r>
      <w:r>
        <w:rPr>
          <w:b/>
          <w:color w:val="BC0000"/>
          <w:sz w:val="28"/>
        </w:rPr>
        <w:tab/>
      </w:r>
      <w:r>
        <w:rPr>
          <w:b/>
          <w:w w:val="85"/>
          <w:position w:val="1"/>
          <w:sz w:val="20"/>
        </w:rPr>
        <w:t>Model</w:t>
      </w:r>
      <w:r>
        <w:rPr>
          <w:b/>
          <w:spacing w:val="-5"/>
          <w:position w:val="1"/>
          <w:sz w:val="20"/>
        </w:rPr>
        <w:t> </w:t>
      </w:r>
      <w:r>
        <w:rPr>
          <w:b/>
          <w:w w:val="85"/>
          <w:position w:val="1"/>
          <w:sz w:val="20"/>
        </w:rPr>
        <w:t>Policy:</w:t>
      </w:r>
      <w:r>
        <w:rPr>
          <w:b/>
          <w:spacing w:val="-4"/>
          <w:position w:val="1"/>
          <w:sz w:val="20"/>
        </w:rPr>
        <w:t> </w:t>
      </w:r>
      <w:r>
        <w:rPr>
          <w:b/>
          <w:w w:val="85"/>
          <w:position w:val="1"/>
          <w:sz w:val="20"/>
        </w:rPr>
        <w:t>Patient</w:t>
      </w:r>
      <w:r>
        <w:rPr>
          <w:b/>
          <w:spacing w:val="-4"/>
          <w:position w:val="1"/>
          <w:sz w:val="20"/>
        </w:rPr>
        <w:t> </w:t>
      </w:r>
      <w:r>
        <w:rPr>
          <w:b/>
          <w:spacing w:val="-2"/>
          <w:w w:val="85"/>
          <w:position w:val="1"/>
          <w:sz w:val="20"/>
        </w:rPr>
        <w:t>Termination</w:t>
      </w:r>
      <w:r>
        <w:rPr>
          <w:b/>
          <w:position w:val="1"/>
          <w:sz w:val="20"/>
        </w:rPr>
        <w:tab/>
      </w:r>
      <w:r>
        <w:rPr>
          <w:b/>
          <w:color w:val="BC0000"/>
          <w:spacing w:val="-10"/>
          <w:w w:val="95"/>
          <w:sz w:val="28"/>
        </w:rPr>
        <w:t>3</w:t>
      </w:r>
    </w:p>
    <w:p>
      <w:pPr>
        <w:spacing w:after="0"/>
        <w:jc w:val="left"/>
        <w:rPr>
          <w:sz w:val="28"/>
        </w:rPr>
        <w:sectPr>
          <w:footerReference w:type="default" r:id="rId7"/>
          <w:pgSz w:w="24480" w:h="15840" w:orient="landscape"/>
          <w:pgMar w:header="0" w:footer="260" w:top="220" w:bottom="460" w:left="2460" w:right="600"/>
        </w:sectPr>
      </w:pPr>
    </w:p>
    <w:p>
      <w:pPr>
        <w:pStyle w:val="BodyText"/>
        <w:spacing w:before="0"/>
        <w:ind w:left="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452627</wp:posOffset>
                </wp:positionH>
                <wp:positionV relativeFrom="page">
                  <wp:posOffset>230328</wp:posOffset>
                </wp:positionV>
                <wp:extent cx="6867525" cy="93713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67525" cy="9371330"/>
                          <a:chExt cx="6867525" cy="93713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38758"/>
                            <a:ext cx="68675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28270">
                                <a:moveTo>
                                  <a:pt x="68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12"/>
                                </a:lnTo>
                                <a:lnTo>
                                  <a:pt x="6867144" y="127812"/>
                                </a:lnTo>
                                <a:lnTo>
                                  <a:pt x="68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366571"/>
                            <a:ext cx="6858000" cy="900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043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4300"/>
                                </a:lnTo>
                                <a:lnTo>
                                  <a:pt x="6858000" y="90043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0"/>
                            <a:ext cx="841247" cy="307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39999pt;margin-top:18.136108pt;width:540.75pt;height:737.9pt;mso-position-horizontal-relative:page;mso-position-vertical-relative:page;z-index:-15796736" id="docshapegroup14" coordorigin="713,363" coordsize="10815,14758">
                <v:rect style="position:absolute;left:712;top:738;width:10815;height:202" id="docshape15" filled="true" fillcolor="#000000" stroked="false">
                  <v:fill type="solid"/>
                </v:rect>
                <v:rect style="position:absolute;left:720;top:940;width:10800;height:14180" id="docshape16" filled="true" fillcolor="#dedfe0" stroked="false">
                  <v:fill type="solid"/>
                </v:rect>
                <v:shape style="position:absolute;left:835;top:362;width:1325;height:485" type="#_x0000_t75" id="docshape1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8214106</wp:posOffset>
                </wp:positionH>
                <wp:positionV relativeFrom="page">
                  <wp:posOffset>219093</wp:posOffset>
                </wp:positionV>
                <wp:extent cx="6873875" cy="938212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73875" cy="9382125"/>
                          <a:chExt cx="6873875" cy="93821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5494" y="377806"/>
                            <a:ext cx="6858000" cy="900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00430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4300"/>
                                </a:lnTo>
                                <a:lnTo>
                                  <a:pt x="6858000" y="90043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F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44456"/>
                            <a:ext cx="6867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127000">
                                <a:moveTo>
                                  <a:pt x="68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6867144" y="127000"/>
                                </a:lnTo>
                                <a:lnTo>
                                  <a:pt x="68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86" y="0"/>
                            <a:ext cx="841247" cy="307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6.780029pt;margin-top:17.251465pt;width:541.25pt;height:738.75pt;mso-position-horizontal-relative:page;mso-position-vertical-relative:page;z-index:-15796224" id="docshapegroup18" coordorigin="12936,345" coordsize="10825,14775">
                <v:rect style="position:absolute;left:12960;top:940;width:10800;height:14180" id="docshape19" filled="true" fillcolor="#dedfe0" stroked="false">
                  <v:fill type="solid"/>
                </v:rect>
                <v:rect style="position:absolute;left:12935;top:730;width:10815;height:200" id="docshape20" filled="true" fillcolor="#000000" stroked="false">
                  <v:fill type="solid"/>
                </v:rect>
                <v:shape style="position:absolute;left:13099;top:345;width:1325;height:485" type="#_x0000_t75" id="docshape21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8"/>
        <w:ind w:left="0"/>
        <w:rPr>
          <w:b/>
        </w:rPr>
      </w:pPr>
    </w:p>
    <w:p>
      <w:pPr>
        <w:pStyle w:val="BodyText"/>
        <w:spacing w:line="247" w:lineRule="auto" w:before="1"/>
        <w:ind w:left="1111"/>
      </w:pPr>
      <w:r>
        <w:rPr/>
        <w:t>hope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expectation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making</w:t>
      </w:r>
      <w:r>
        <w:rPr>
          <w:spacing w:val="-5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aware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termination process, XYZ Medical Group will never have to actually resort to it.</w:t>
      </w:r>
    </w:p>
    <w:p>
      <w:pPr>
        <w:pStyle w:val="Heading1"/>
        <w:numPr>
          <w:ilvl w:val="0"/>
          <w:numId w:val="1"/>
        </w:numPr>
        <w:tabs>
          <w:tab w:pos="1507" w:val="left" w:leader="none"/>
        </w:tabs>
        <w:spacing w:line="240" w:lineRule="auto" w:before="178" w:after="0"/>
        <w:ind w:left="1507" w:right="0" w:hanging="396"/>
        <w:jc w:val="left"/>
      </w:pPr>
      <w:r>
        <w:rPr>
          <w:color w:val="BC0000"/>
          <w:spacing w:val="-12"/>
        </w:rPr>
        <w:t>Grounds</w:t>
      </w:r>
      <w:r>
        <w:rPr>
          <w:color w:val="BC0000"/>
          <w:spacing w:val="-7"/>
        </w:rPr>
        <w:t> </w:t>
      </w:r>
      <w:r>
        <w:rPr>
          <w:color w:val="BC0000"/>
          <w:spacing w:val="-12"/>
        </w:rPr>
        <w:t>for</w:t>
      </w:r>
      <w:r>
        <w:rPr>
          <w:color w:val="BC0000"/>
          <w:spacing w:val="-6"/>
        </w:rPr>
        <w:t> </w:t>
      </w:r>
      <w:r>
        <w:rPr>
          <w:color w:val="BC0000"/>
          <w:spacing w:val="-12"/>
        </w:rPr>
        <w:t>termination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54" w:lineRule="auto" w:before="176" w:after="0"/>
        <w:ind w:left="1561" w:right="38" w:hanging="360"/>
        <w:jc w:val="left"/>
        <w:rPr>
          <w:sz w:val="24"/>
        </w:rPr>
      </w:pPr>
      <w:r>
        <w:rPr>
          <w:b/>
          <w:sz w:val="24"/>
        </w:rPr>
        <w:t>Termination for misconduct: </w:t>
      </w:r>
      <w:r>
        <w:rPr>
          <w:sz w:val="24"/>
        </w:rPr>
        <w:t>XYZ Medical Group may terminate</w:t>
      </w:r>
      <w:r>
        <w:rPr>
          <w:spacing w:val="-8"/>
          <w:sz w:val="24"/>
        </w:rPr>
        <w:t> </w:t>
      </w:r>
      <w:r>
        <w:rPr>
          <w:sz w:val="24"/>
        </w:rPr>
        <w:t>patients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behavior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believes</w:t>
      </w:r>
      <w:r>
        <w:rPr>
          <w:spacing w:val="-8"/>
          <w:sz w:val="24"/>
        </w:rPr>
        <w:t> </w:t>
      </w:r>
      <w:r>
        <w:rPr>
          <w:sz w:val="24"/>
        </w:rPr>
        <w:t>permanently and irreversibly damages the physician-patient relationship and the respect and on which it rests, including a patient’s: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3" w:after="0"/>
        <w:ind w:left="1921" w:right="1096" w:hanging="360"/>
        <w:jc w:val="left"/>
        <w:rPr>
          <w:sz w:val="24"/>
        </w:rPr>
      </w:pPr>
      <w:r>
        <w:rPr>
          <w:sz w:val="24"/>
        </w:rPr>
        <w:t>Persistent</w:t>
      </w:r>
      <w:r>
        <w:rPr>
          <w:spacing w:val="-9"/>
          <w:sz w:val="24"/>
        </w:rPr>
        <w:t> </w:t>
      </w:r>
      <w:r>
        <w:rPr>
          <w:sz w:val="24"/>
        </w:rPr>
        <w:t>refusal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follow</w:t>
      </w:r>
      <w:r>
        <w:rPr>
          <w:spacing w:val="-9"/>
          <w:sz w:val="24"/>
        </w:rPr>
        <w:t> </w:t>
      </w:r>
      <w:r>
        <w:rPr>
          <w:sz w:val="24"/>
        </w:rPr>
        <w:t>prescribed</w:t>
      </w:r>
      <w:r>
        <w:rPr>
          <w:spacing w:val="-9"/>
          <w:sz w:val="24"/>
        </w:rPr>
        <w:t> </w:t>
      </w:r>
      <w:r>
        <w:rPr>
          <w:sz w:val="24"/>
        </w:rPr>
        <w:t>treatment protocols and procedures;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9" w:after="0"/>
        <w:ind w:left="1921" w:right="1369" w:hanging="360"/>
        <w:jc w:val="left"/>
        <w:rPr>
          <w:sz w:val="24"/>
        </w:rPr>
      </w:pPr>
      <w:r>
        <w:rPr>
          <w:sz w:val="24"/>
        </w:rPr>
        <w:t>Tampering,</w:t>
      </w:r>
      <w:r>
        <w:rPr>
          <w:spacing w:val="-11"/>
          <w:sz w:val="24"/>
        </w:rPr>
        <w:t> </w:t>
      </w:r>
      <w:r>
        <w:rPr>
          <w:sz w:val="24"/>
        </w:rPr>
        <w:t>altering,</w:t>
      </w:r>
      <w:r>
        <w:rPr>
          <w:spacing w:val="-11"/>
          <w:sz w:val="24"/>
        </w:rPr>
        <w:t> </w:t>
      </w:r>
      <w:r>
        <w:rPr>
          <w:sz w:val="24"/>
        </w:rPr>
        <w:t>improper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illegal</w:t>
      </w:r>
      <w:r>
        <w:rPr>
          <w:spacing w:val="-11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of prescriptions or medications;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9" w:after="0"/>
        <w:ind w:left="1921" w:right="347" w:hanging="360"/>
        <w:jc w:val="left"/>
        <w:rPr>
          <w:sz w:val="24"/>
        </w:rPr>
      </w:pPr>
      <w:r>
        <w:rPr>
          <w:sz w:val="24"/>
        </w:rPr>
        <w:t>Lying,</w:t>
      </w:r>
      <w:r>
        <w:rPr>
          <w:spacing w:val="-10"/>
          <w:sz w:val="24"/>
        </w:rPr>
        <w:t> </w:t>
      </w:r>
      <w:r>
        <w:rPr>
          <w:sz w:val="24"/>
        </w:rPr>
        <w:t>furnishing</w:t>
      </w:r>
      <w:r>
        <w:rPr>
          <w:spacing w:val="-10"/>
          <w:sz w:val="24"/>
        </w:rPr>
        <w:t> </w:t>
      </w:r>
      <w:r>
        <w:rPr>
          <w:sz w:val="24"/>
        </w:rPr>
        <w:t>false</w:t>
      </w:r>
      <w:r>
        <w:rPr>
          <w:spacing w:val="-10"/>
          <w:sz w:val="24"/>
        </w:rPr>
        <w:t> </w:t>
      </w:r>
      <w:r>
        <w:rPr>
          <w:sz w:val="24"/>
        </w:rPr>
        <w:t>information,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misrepresenting the truth;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89" w:after="0"/>
        <w:ind w:left="1919" w:right="0" w:hanging="358"/>
        <w:jc w:val="left"/>
        <w:rPr>
          <w:sz w:val="24"/>
        </w:rPr>
      </w:pPr>
      <w:r>
        <w:rPr>
          <w:sz w:val="24"/>
        </w:rPr>
        <w:t>Acting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violent,</w:t>
      </w:r>
      <w:r>
        <w:rPr>
          <w:spacing w:val="-3"/>
          <w:sz w:val="24"/>
        </w:rPr>
        <w:t> </w:t>
      </w:r>
      <w:r>
        <w:rPr>
          <w:sz w:val="24"/>
        </w:rPr>
        <w:t>harassing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abusive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XYZ</w:t>
      </w:r>
    </w:p>
    <w:p>
      <w:pPr>
        <w:pStyle w:val="BodyText"/>
        <w:spacing w:before="9"/>
      </w:pPr>
      <w:r>
        <w:rPr/>
        <w:t>Medical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physicians,</w:t>
      </w:r>
      <w:r>
        <w:rPr>
          <w:spacing w:val="-2"/>
        </w:rPr>
        <w:t> </w:t>
      </w:r>
      <w:r>
        <w:rPr/>
        <w:t>staff,</w:t>
      </w:r>
      <w:r>
        <w:rPr>
          <w:spacing w:val="-2"/>
        </w:rPr>
        <w:t> </w:t>
      </w:r>
      <w:r>
        <w:rPr/>
        <w:t>patients,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visitors;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98" w:after="0"/>
        <w:ind w:left="1919" w:right="0" w:hanging="358"/>
        <w:jc w:val="left"/>
        <w:rPr>
          <w:sz w:val="24"/>
        </w:rPr>
      </w:pPr>
      <w:r>
        <w:rPr>
          <w:sz w:val="24"/>
        </w:rPr>
        <w:t>Theft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XYZ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property;</w:t>
      </w:r>
    </w:p>
    <w:p>
      <w:pPr>
        <w:pStyle w:val="ListParagraph"/>
        <w:numPr>
          <w:ilvl w:val="2"/>
          <w:numId w:val="1"/>
        </w:numPr>
        <w:tabs>
          <w:tab w:pos="1921" w:val="left" w:leader="none"/>
        </w:tabs>
        <w:spacing w:line="247" w:lineRule="auto" w:before="98" w:after="0"/>
        <w:ind w:left="1921" w:right="861" w:hanging="360"/>
        <w:jc w:val="left"/>
        <w:rPr>
          <w:sz w:val="24"/>
        </w:rPr>
      </w:pPr>
      <w:r>
        <w:rPr>
          <w:sz w:val="24"/>
        </w:rPr>
        <w:t>Persistent failure to pay bills and honor financial obligations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XYZ</w:t>
      </w:r>
      <w:r>
        <w:rPr>
          <w:spacing w:val="-7"/>
          <w:sz w:val="24"/>
        </w:rPr>
        <w:t> </w:t>
      </w:r>
      <w:r>
        <w:rPr>
          <w:sz w:val="24"/>
        </w:rPr>
        <w:t>Medical</w:t>
      </w:r>
      <w:r>
        <w:rPr>
          <w:spacing w:val="-7"/>
          <w:sz w:val="24"/>
        </w:rPr>
        <w:t> </w:t>
      </w:r>
      <w:r>
        <w:rPr>
          <w:sz w:val="24"/>
        </w:rPr>
        <w:t>Group</w:t>
      </w:r>
      <w:r>
        <w:rPr>
          <w:spacing w:val="-7"/>
          <w:sz w:val="24"/>
        </w:rPr>
        <w:t> </w:t>
      </w:r>
      <w:r>
        <w:rPr>
          <w:sz w:val="24"/>
        </w:rPr>
        <w:t>Financial </w:t>
      </w:r>
      <w:r>
        <w:rPr>
          <w:spacing w:val="-2"/>
          <w:sz w:val="24"/>
        </w:rPr>
        <w:t>Policy;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9" w:after="0"/>
        <w:ind w:left="1921" w:right="222" w:hanging="360"/>
        <w:jc w:val="left"/>
        <w:rPr>
          <w:sz w:val="24"/>
        </w:rPr>
      </w:pPr>
      <w:r>
        <w:rPr>
          <w:sz w:val="24"/>
        </w:rPr>
        <w:t>Persistent failure to keep appointments and honor the terms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XYZ</w:t>
      </w:r>
      <w:r>
        <w:rPr>
          <w:spacing w:val="-6"/>
          <w:sz w:val="24"/>
        </w:rPr>
        <w:t> </w:t>
      </w:r>
      <w:r>
        <w:rPr>
          <w:sz w:val="24"/>
        </w:rPr>
        <w:t>Medical</w:t>
      </w:r>
      <w:r>
        <w:rPr>
          <w:spacing w:val="-6"/>
          <w:sz w:val="24"/>
        </w:rPr>
        <w:t> </w:t>
      </w:r>
      <w:r>
        <w:rPr>
          <w:sz w:val="24"/>
        </w:rPr>
        <w:t>Group</w:t>
      </w:r>
      <w:r>
        <w:rPr>
          <w:spacing w:val="-6"/>
          <w:sz w:val="24"/>
        </w:rPr>
        <w:t> </w:t>
      </w:r>
      <w:r>
        <w:rPr>
          <w:sz w:val="24"/>
        </w:rPr>
        <w:t>Patient</w:t>
      </w:r>
      <w:r>
        <w:rPr>
          <w:spacing w:val="-6"/>
          <w:sz w:val="24"/>
        </w:rPr>
        <w:t> </w:t>
      </w:r>
      <w:r>
        <w:rPr>
          <w:sz w:val="24"/>
        </w:rPr>
        <w:t>Scheduling</w:t>
      </w:r>
      <w:r>
        <w:rPr>
          <w:spacing w:val="-6"/>
          <w:sz w:val="24"/>
        </w:rPr>
        <w:t> </w:t>
      </w:r>
      <w:r>
        <w:rPr>
          <w:sz w:val="24"/>
        </w:rPr>
        <w:t>and Appointments Policy; and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9" w:after="0"/>
        <w:ind w:left="1921" w:right="598" w:hanging="360"/>
        <w:jc w:val="left"/>
        <w:rPr>
          <w:sz w:val="24"/>
        </w:rPr>
      </w:pPr>
      <w:r>
        <w:rPr>
          <w:sz w:val="24"/>
        </w:rPr>
        <w:t>Engaging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misbehavior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XYZ</w:t>
      </w:r>
      <w:r>
        <w:rPr>
          <w:spacing w:val="-6"/>
          <w:sz w:val="24"/>
        </w:rPr>
        <w:t> </w:t>
      </w:r>
      <w:r>
        <w:rPr>
          <w:sz w:val="24"/>
        </w:rPr>
        <w:t>Medical Group, in its sole discretion, considers permanently damaging to the physician-patient relationship.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52" w:lineRule="auto" w:before="89" w:after="0"/>
        <w:ind w:left="1561" w:right="277" w:hanging="360"/>
        <w:jc w:val="left"/>
        <w:rPr>
          <w:sz w:val="24"/>
        </w:rPr>
      </w:pPr>
      <w:r>
        <w:rPr>
          <w:b/>
          <w:sz w:val="24"/>
        </w:rPr>
        <w:t>Termination for medical reasons: </w:t>
      </w:r>
      <w:r>
        <w:rPr>
          <w:sz w:val="24"/>
        </w:rPr>
        <w:t>XYZ Medical Group may also terminate patients for medical reasons to the extent it determines that continuing to treat the patient</w:t>
      </w:r>
      <w:r>
        <w:rPr>
          <w:spacing w:val="40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longer</w:t>
      </w:r>
      <w:r>
        <w:rPr>
          <w:spacing w:val="-5"/>
          <w:sz w:val="24"/>
        </w:rPr>
        <w:t> </w:t>
      </w:r>
      <w:r>
        <w:rPr>
          <w:sz w:val="24"/>
        </w:rPr>
        <w:t>necessary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beneficial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patient’s</w:t>
      </w:r>
      <w:r>
        <w:rPr>
          <w:spacing w:val="-5"/>
          <w:sz w:val="24"/>
        </w:rPr>
        <w:t> </w:t>
      </w:r>
      <w:r>
        <w:rPr>
          <w:sz w:val="24"/>
        </w:rPr>
        <w:t>health and termination of treatment is in the patient’s best </w:t>
      </w:r>
      <w:r>
        <w:rPr>
          <w:spacing w:val="-2"/>
          <w:sz w:val="24"/>
        </w:rPr>
        <w:t>interest.</w:t>
      </w:r>
    </w:p>
    <w:p>
      <w:pPr>
        <w:pStyle w:val="Heading1"/>
        <w:numPr>
          <w:ilvl w:val="0"/>
          <w:numId w:val="1"/>
        </w:numPr>
        <w:tabs>
          <w:tab w:pos="1507" w:val="left" w:leader="none"/>
        </w:tabs>
        <w:spacing w:line="240" w:lineRule="auto" w:before="172" w:after="0"/>
        <w:ind w:left="1507" w:right="0" w:hanging="396"/>
        <w:jc w:val="left"/>
      </w:pPr>
      <w:r>
        <w:rPr>
          <w:color w:val="BC0000"/>
          <w:w w:val="90"/>
        </w:rPr>
        <w:t>Termination</w:t>
      </w:r>
      <w:r>
        <w:rPr>
          <w:color w:val="BC0000"/>
          <w:spacing w:val="73"/>
        </w:rPr>
        <w:t> </w:t>
      </w:r>
      <w:r>
        <w:rPr>
          <w:color w:val="BC0000"/>
          <w:spacing w:val="-2"/>
        </w:rPr>
        <w:t>procedure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582" w:val="left" w:leader="none"/>
        </w:tabs>
        <w:spacing w:line="247" w:lineRule="auto" w:before="175" w:after="0"/>
        <w:ind w:left="1561" w:right="109" w:hanging="360"/>
        <w:jc w:val="left"/>
        <w:rPr>
          <w:sz w:val="24"/>
        </w:rPr>
      </w:pPr>
      <w:r>
        <w:rPr>
          <w:b/>
          <w:sz w:val="24"/>
        </w:rPr>
        <w:tab/>
        <w:t>Immediate termination: </w:t>
      </w:r>
      <w:r>
        <w:rPr>
          <w:sz w:val="24"/>
        </w:rPr>
        <w:t>XYZ Medical Group reserves</w:t>
      </w:r>
      <w:r>
        <w:rPr>
          <w:spacing w:val="40"/>
          <w:sz w:val="24"/>
        </w:rPr>
        <w:t> </w:t>
      </w:r>
      <w:r>
        <w:rPr>
          <w:sz w:val="24"/>
        </w:rPr>
        <w:t>the right to immediately terminate patients who commit offenses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deems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intolerable.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example,</w:t>
      </w:r>
      <w:r>
        <w:rPr>
          <w:spacing w:val="-6"/>
          <w:sz w:val="24"/>
        </w:rPr>
        <w:t> </w:t>
      </w:r>
      <w:r>
        <w:rPr>
          <w:sz w:val="24"/>
        </w:rPr>
        <w:t>patients can be terminated for engaging in acts of physical violence even if it is a first offense.</w:t>
      </w:r>
    </w:p>
    <w:p>
      <w:pPr>
        <w:spacing w:line="240" w:lineRule="auto" w:before="26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581" w:val="left" w:leader="none"/>
        </w:tabs>
        <w:spacing w:line="247" w:lineRule="auto" w:before="1" w:after="0"/>
        <w:ind w:left="1561" w:right="353" w:hanging="361"/>
        <w:jc w:val="left"/>
        <w:rPr>
          <w:sz w:val="24"/>
        </w:rPr>
      </w:pPr>
      <w:r>
        <w:rPr>
          <w:b/>
          <w:sz w:val="24"/>
        </w:rPr>
        <w:tab/>
        <w:t>Progressive discipline:</w:t>
      </w:r>
      <w:r>
        <w:rPr>
          <w:b/>
          <w:spacing w:val="-19"/>
          <w:sz w:val="24"/>
        </w:rPr>
        <w:t> </w:t>
      </w:r>
      <w:r>
        <w:rPr>
          <w:sz w:val="24"/>
        </w:rPr>
        <w:t>For less serious offenses, XYZ Medical Group will seek to use a system of progressive discipline that gives patients an opportunity to correct their offenses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terminated</w:t>
      </w:r>
      <w:r>
        <w:rPr>
          <w:spacing w:val="-4"/>
          <w:sz w:val="24"/>
        </w:rPr>
        <w:t> </w:t>
      </w:r>
      <w:r>
        <w:rPr>
          <w:sz w:val="24"/>
        </w:rPr>
        <w:t>only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attempts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fix</w:t>
      </w:r>
      <w:r>
        <w:rPr>
          <w:spacing w:val="-4"/>
          <w:sz w:val="24"/>
        </w:rPr>
        <w:t> </w:t>
      </w:r>
      <w:r>
        <w:rPr>
          <w:sz w:val="24"/>
        </w:rPr>
        <w:t>the problem prove ineffective. Where possible, XYZ will use the following progressive discipline procedure: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7" w:after="0"/>
        <w:ind w:left="1921" w:right="445" w:hanging="360"/>
        <w:jc w:val="left"/>
        <w:rPr>
          <w:sz w:val="24"/>
        </w:rPr>
      </w:pPr>
      <w:r>
        <w:rPr>
          <w:sz w:val="24"/>
        </w:rPr>
        <w:t>Patients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verbal</w:t>
      </w:r>
      <w:r>
        <w:rPr>
          <w:spacing w:val="-1"/>
          <w:sz w:val="24"/>
        </w:rPr>
        <w:t> </w:t>
      </w:r>
      <w:r>
        <w:rPr>
          <w:sz w:val="24"/>
        </w:rPr>
        <w:t>warning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commit a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offense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notifies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4"/>
          <w:sz w:val="24"/>
        </w:rPr>
        <w:t> </w:t>
      </w:r>
      <w:r>
        <w:rPr>
          <w:sz w:val="24"/>
        </w:rPr>
        <w:t>wrong and alerts them that they face additional discipline for further offenses;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8" w:after="0"/>
        <w:ind w:left="1921" w:right="469" w:hanging="360"/>
        <w:jc w:val="left"/>
        <w:rPr>
          <w:sz w:val="24"/>
        </w:rPr>
      </w:pPr>
      <w:r>
        <w:rPr>
          <w:sz w:val="24"/>
        </w:rPr>
        <w:t>Patients who commit further offenses will receive a written warning and may be asked to enter into a written</w:t>
      </w:r>
      <w:r>
        <w:rPr>
          <w:spacing w:val="-7"/>
          <w:sz w:val="24"/>
        </w:rPr>
        <w:t> </w:t>
      </w:r>
      <w:r>
        <w:rPr>
          <w:sz w:val="24"/>
        </w:rPr>
        <w:t>probationary</w:t>
      </w:r>
      <w:r>
        <w:rPr>
          <w:spacing w:val="-7"/>
          <w:sz w:val="24"/>
        </w:rPr>
        <w:t> </w:t>
      </w:r>
      <w:r>
        <w:rPr>
          <w:sz w:val="24"/>
        </w:rPr>
        <w:t>agreement</w:t>
      </w:r>
      <w:r>
        <w:rPr>
          <w:spacing w:val="-7"/>
          <w:sz w:val="24"/>
        </w:rPr>
        <w:t> </w:t>
      </w:r>
      <w:r>
        <w:rPr>
          <w:sz w:val="24"/>
        </w:rPr>
        <w:t>requiring</w:t>
      </w:r>
      <w:r>
        <w:rPr>
          <w:spacing w:val="-7"/>
          <w:sz w:val="24"/>
        </w:rPr>
        <w:t> </w:t>
      </w:r>
      <w:r>
        <w:rPr>
          <w:sz w:val="24"/>
        </w:rPr>
        <w:t>them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meet certain conditions to continue to receive care from XYZ Medical Group;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8" w:after="0"/>
        <w:ind w:left="1921" w:right="968" w:hanging="360"/>
        <w:jc w:val="left"/>
        <w:rPr>
          <w:sz w:val="24"/>
        </w:rPr>
      </w:pPr>
      <w:r>
        <w:rPr>
          <w:sz w:val="24"/>
        </w:rPr>
        <w:t>Patients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6"/>
          <w:sz w:val="24"/>
        </w:rPr>
        <w:t> </w:t>
      </w:r>
      <w:r>
        <w:rPr>
          <w:sz w:val="24"/>
        </w:rPr>
        <w:t>violate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probationary agreement may then be terminated.</w:t>
      </w:r>
    </w:p>
    <w:p>
      <w:pPr>
        <w:pStyle w:val="ListParagraph"/>
        <w:numPr>
          <w:ilvl w:val="1"/>
          <w:numId w:val="1"/>
        </w:numPr>
        <w:tabs>
          <w:tab w:pos="1561" w:val="left" w:leader="none"/>
          <w:tab w:pos="1582" w:val="left" w:leader="none"/>
        </w:tabs>
        <w:spacing w:line="259" w:lineRule="auto" w:before="89" w:after="0"/>
        <w:ind w:left="1561" w:right="755" w:hanging="360"/>
        <w:jc w:val="left"/>
        <w:rPr>
          <w:sz w:val="24"/>
        </w:rPr>
      </w:pPr>
      <w:r>
        <w:rPr>
          <w:b/>
          <w:sz w:val="24"/>
        </w:rPr>
        <w:tab/>
        <w:t>Termination letter: </w:t>
      </w:r>
      <w:r>
        <w:rPr>
          <w:sz w:val="24"/>
        </w:rPr>
        <w:t>XYZ Medical Group will send any patient</w:t>
      </w:r>
      <w:r>
        <w:rPr>
          <w:spacing w:val="-6"/>
          <w:sz w:val="24"/>
        </w:rPr>
        <w:t> </w:t>
      </w:r>
      <w:r>
        <w:rPr>
          <w:sz w:val="24"/>
        </w:rPr>
        <w:t>terminated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accordance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letter </w:t>
      </w:r>
      <w:r>
        <w:rPr>
          <w:spacing w:val="-2"/>
          <w:sz w:val="24"/>
        </w:rPr>
        <w:t>listing: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75" w:after="0"/>
        <w:ind w:left="1919" w:right="0" w:hanging="358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statement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reason(s)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termination;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</w:tabs>
        <w:spacing w:line="240" w:lineRule="auto" w:before="99" w:after="0"/>
        <w:ind w:left="1919" w:right="0" w:hanging="358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takes</w:t>
      </w:r>
      <w:r>
        <w:rPr>
          <w:spacing w:val="-1"/>
          <w:sz w:val="24"/>
        </w:rPr>
        <w:t> </w:t>
      </w:r>
      <w:r>
        <w:rPr>
          <w:sz w:val="24"/>
        </w:rPr>
        <w:t>effect;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98" w:after="0"/>
        <w:ind w:left="1921" w:right="363" w:hanging="360"/>
        <w:jc w:val="left"/>
        <w:rPr>
          <w:sz w:val="24"/>
        </w:rPr>
      </w:pPr>
      <w:r>
        <w:rPr>
          <w:sz w:val="24"/>
        </w:rPr>
        <w:t>A statement for the patient to sign authorizing XYZ Medical</w:t>
      </w:r>
      <w:r>
        <w:rPr>
          <w:spacing w:val="-5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send</w:t>
      </w:r>
      <w:r>
        <w:rPr>
          <w:spacing w:val="-5"/>
          <w:sz w:val="24"/>
        </w:rPr>
        <w:t> </w:t>
      </w:r>
      <w:r>
        <w:rPr>
          <w:sz w:val="24"/>
        </w:rPr>
        <w:t>his/her</w:t>
      </w:r>
      <w:r>
        <w:rPr>
          <w:spacing w:val="-5"/>
          <w:sz w:val="24"/>
        </w:rPr>
        <w:t> </w:t>
      </w:r>
      <w:r>
        <w:rPr>
          <w:sz w:val="24"/>
        </w:rPr>
        <w:t>medical</w:t>
      </w:r>
      <w:r>
        <w:rPr>
          <w:spacing w:val="-5"/>
          <w:sz w:val="24"/>
        </w:rPr>
        <w:t> </w:t>
      </w:r>
      <w:r>
        <w:rPr>
          <w:sz w:val="24"/>
        </w:rPr>
        <w:t>record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new physician; and</w:t>
      </w:r>
    </w:p>
    <w:p>
      <w:pPr>
        <w:pStyle w:val="ListParagraph"/>
        <w:numPr>
          <w:ilvl w:val="2"/>
          <w:numId w:val="1"/>
        </w:numPr>
        <w:tabs>
          <w:tab w:pos="1919" w:val="left" w:leader="none"/>
          <w:tab w:pos="1921" w:val="left" w:leader="none"/>
        </w:tabs>
        <w:spacing w:line="247" w:lineRule="auto" w:before="89" w:after="0"/>
        <w:ind w:left="1921" w:right="52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patient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appeal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comment</w:t>
      </w:r>
      <w:r>
        <w:rPr>
          <w:spacing w:val="-4"/>
          <w:sz w:val="24"/>
        </w:rPr>
        <w:t> </w:t>
      </w:r>
      <w:r>
        <w:rPr>
          <w:sz w:val="24"/>
        </w:rPr>
        <w:t>on the termination.</w:t>
      </w:r>
    </w:p>
    <w:p>
      <w:pPr>
        <w:pStyle w:val="Heading1"/>
        <w:numPr>
          <w:ilvl w:val="0"/>
          <w:numId w:val="1"/>
        </w:numPr>
        <w:tabs>
          <w:tab w:pos="809" w:val="left" w:leader="none"/>
        </w:tabs>
        <w:spacing w:line="240" w:lineRule="auto" w:before="179" w:after="0"/>
        <w:ind w:left="809" w:right="0" w:hanging="396"/>
        <w:jc w:val="center"/>
      </w:pPr>
      <w:r>
        <w:rPr>
          <w:color w:val="BC0000"/>
          <w:spacing w:val="-10"/>
        </w:rPr>
        <w:t>Termination</w:t>
      </w:r>
      <w:r>
        <w:rPr>
          <w:color w:val="BC0000"/>
          <w:spacing w:val="-16"/>
        </w:rPr>
        <w:t> </w:t>
      </w:r>
      <w:r>
        <w:rPr>
          <w:color w:val="BC0000"/>
          <w:spacing w:val="-10"/>
        </w:rPr>
        <w:t>must</w:t>
      </w:r>
      <w:r>
        <w:rPr>
          <w:color w:val="BC0000"/>
          <w:spacing w:val="-16"/>
        </w:rPr>
        <w:t> </w:t>
      </w:r>
      <w:r>
        <w:rPr>
          <w:color w:val="BC0000"/>
          <w:spacing w:val="-10"/>
        </w:rPr>
        <w:t>not</w:t>
      </w:r>
      <w:r>
        <w:rPr>
          <w:color w:val="BC0000"/>
          <w:spacing w:val="-15"/>
        </w:rPr>
        <w:t> </w:t>
      </w:r>
      <w:r>
        <w:rPr>
          <w:color w:val="BC0000"/>
          <w:spacing w:val="-10"/>
        </w:rPr>
        <w:t>harm</w:t>
      </w:r>
      <w:r>
        <w:rPr>
          <w:color w:val="BC0000"/>
          <w:spacing w:val="-15"/>
        </w:rPr>
        <w:t> </w:t>
      </w:r>
      <w:r>
        <w:rPr>
          <w:color w:val="BC0000"/>
          <w:spacing w:val="-10"/>
        </w:rPr>
        <w:t>patient’s</w:t>
      </w:r>
      <w:r>
        <w:rPr>
          <w:color w:val="BC0000"/>
          <w:spacing w:val="-16"/>
        </w:rPr>
        <w:t> </w:t>
      </w:r>
      <w:r>
        <w:rPr>
          <w:color w:val="BC0000"/>
          <w:spacing w:val="-10"/>
        </w:rPr>
        <w:t>health</w:t>
      </w:r>
    </w:p>
    <w:p>
      <w:pPr>
        <w:pStyle w:val="BodyText"/>
        <w:spacing w:line="247" w:lineRule="auto" w:before="175"/>
        <w:ind w:left="1111" w:right="665"/>
      </w:pPr>
      <w:r>
        <w:rPr/>
        <w:t>XYZ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terminate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patient,</w:t>
      </w:r>
      <w:r>
        <w:rPr>
          <w:spacing w:val="-4"/>
        </w:rPr>
        <w:t> </w:t>
      </w:r>
      <w:r>
        <w:rPr/>
        <w:t>regardless of offenses committed, if it determines that terminating the treatment they receive from XYZ will endanger their health 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patient</w:t>
      </w:r>
      <w:r>
        <w:rPr>
          <w:spacing w:val="-5"/>
        </w:rPr>
        <w:t> </w:t>
      </w:r>
      <w:r>
        <w:rPr/>
        <w:t>can’t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equally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treatment 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provider.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possible,</w:t>
      </w:r>
      <w:r>
        <w:rPr>
          <w:spacing w:val="-1"/>
        </w:rPr>
        <w:t> </w:t>
      </w:r>
      <w:r>
        <w:rPr/>
        <w:t>XYZ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Group will give terminated patients a grace period of up to 30 days to find a new physician and make appropriate treatment arrangements before the termination takes effect.</w:t>
      </w:r>
    </w:p>
    <w:p>
      <w:pPr>
        <w:pStyle w:val="BodyText"/>
        <w:spacing w:before="14"/>
        <w:ind w:left="0"/>
      </w:pPr>
    </w:p>
    <w:p>
      <w:pPr>
        <w:spacing w:before="0"/>
        <w:ind w:left="760" w:right="0" w:firstLine="0"/>
        <w:jc w:val="center"/>
        <w:rPr>
          <w:rFonts w:ascii="Wingdings 2" w:hAnsi="Wingdings 2"/>
          <w:sz w:val="24"/>
        </w:rPr>
      </w:pPr>
      <w:r>
        <w:rPr>
          <w:rFonts w:ascii="Wingdings 2" w:hAnsi="Wingdings 2"/>
          <w:spacing w:val="-10"/>
          <w:sz w:val="24"/>
        </w:rPr>
        <w:t></w:t>
      </w:r>
    </w:p>
    <w:sectPr>
      <w:type w:val="continuous"/>
      <w:pgSz w:w="24480" w:h="15840" w:orient="landscape"/>
      <w:pgMar w:header="0" w:footer="260" w:top="800" w:bottom="500" w:left="2460" w:right="600"/>
      <w:cols w:num="2" w:equalWidth="0">
        <w:col w:w="8843" w:space="3426"/>
        <w:col w:w="91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447294</wp:posOffset>
              </wp:positionH>
              <wp:positionV relativeFrom="page">
                <wp:posOffset>9719509</wp:posOffset>
              </wp:positionV>
              <wp:extent cx="2437130" cy="1644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3713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220001pt;margin-top:765.315735pt;width:191.9pt;height:12.95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2023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Manager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5510669</wp:posOffset>
              </wp:positionH>
              <wp:positionV relativeFrom="page">
                <wp:posOffset>9719509</wp:posOffset>
              </wp:positionV>
              <wp:extent cx="1814195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141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</w:t>
                            </w:r>
                            <w:r>
                              <w:rPr>
                                <w:b/>
                                <w:color w:val="BC0000"/>
                                <w:spacing w:val="-2"/>
                                <w:sz w:val="18"/>
                              </w:rPr>
                              <w:t>medicalofficemgr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911011pt;margin-top:765.315735pt;width:142.85pt;height:12.95pt;mso-position-horizontal-relative:page;mso-position-vertical-relative:page;z-index:-1579724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1">
                      <w:r>
                        <w:rPr>
                          <w:b/>
                          <w:spacing w:val="-2"/>
                          <w:sz w:val="18"/>
                        </w:rPr>
                        <w:t>www.</w:t>
                      </w:r>
                      <w:r>
                        <w:rPr>
                          <w:b/>
                          <w:color w:val="BC0000"/>
                          <w:spacing w:val="-2"/>
                          <w:sz w:val="18"/>
                        </w:rPr>
                        <w:t>medicalofficemgr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8219693</wp:posOffset>
              </wp:positionH>
              <wp:positionV relativeFrom="page">
                <wp:posOffset>9719509</wp:posOffset>
              </wp:positionV>
              <wp:extent cx="2437130" cy="1644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43713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7.219971pt;margin-top:765.315735pt;width:191.9pt;height:12.95pt;mso-position-horizontal-relative:page;mso-position-vertical-relative:page;z-index:-1579673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2023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Manager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13283069</wp:posOffset>
              </wp:positionH>
              <wp:positionV relativeFrom="page">
                <wp:posOffset>9719509</wp:posOffset>
              </wp:positionV>
              <wp:extent cx="1814195" cy="1644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141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</w:t>
                            </w:r>
                            <w:r>
                              <w:rPr>
                                <w:b/>
                                <w:color w:val="BC0000"/>
                                <w:spacing w:val="-2"/>
                                <w:sz w:val="18"/>
                              </w:rPr>
                              <w:t>medicalofficemgr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5.911011pt;margin-top:765.315735pt;width:142.85pt;height:12.95pt;mso-position-horizontal-relative:page;mso-position-vertical-relative:page;z-index:-15796224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1">
                      <w:r>
                        <w:rPr>
                          <w:b/>
                          <w:spacing w:val="-2"/>
                          <w:sz w:val="18"/>
                        </w:rPr>
                        <w:t>www.</w:t>
                      </w:r>
                      <w:r>
                        <w:rPr>
                          <w:b/>
                          <w:color w:val="BC0000"/>
                          <w:spacing w:val="-2"/>
                          <w:sz w:val="18"/>
                        </w:rPr>
                        <w:t>medicalofficemgr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444550</wp:posOffset>
              </wp:positionH>
              <wp:positionV relativeFrom="page">
                <wp:posOffset>9732197</wp:posOffset>
              </wp:positionV>
              <wp:extent cx="2437130" cy="1644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43713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Copyright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2023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Medical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Office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Manager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04002pt;margin-top:766.314758pt;width:191.9pt;height:12.95pt;mso-position-horizontal-relative:page;mso-position-vertical-relative:page;z-index:-15795712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Copyright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©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2023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Medical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Office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Manager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5507926</wp:posOffset>
              </wp:positionH>
              <wp:positionV relativeFrom="page">
                <wp:posOffset>9732197</wp:posOffset>
              </wp:positionV>
              <wp:extent cx="1814195" cy="1644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81419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</w:t>
                            </w:r>
                            <w:r>
                              <w:rPr>
                                <w:b/>
                                <w:color w:val="BC0000"/>
                                <w:spacing w:val="-2"/>
                                <w:sz w:val="18"/>
                              </w:rPr>
                              <w:t>medicalofficemgr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695007pt;margin-top:766.314758pt;width:142.85pt;height:12.95pt;mso-position-horizontal-relative:page;mso-position-vertical-relative:page;z-index:-15795200" type="#_x0000_t202" id="docshape1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hyperlink r:id="rId1">
                      <w:r>
                        <w:rPr>
                          <w:b/>
                          <w:spacing w:val="-2"/>
                          <w:sz w:val="18"/>
                        </w:rPr>
                        <w:t>www.</w:t>
                      </w:r>
                      <w:r>
                        <w:rPr>
                          <w:b/>
                          <w:color w:val="BC0000"/>
                          <w:spacing w:val="-2"/>
                          <w:sz w:val="18"/>
                        </w:rPr>
                        <w:t>medicalofficemgr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98" w:hanging="399"/>
        <w:jc w:val="right"/>
      </w:pPr>
      <w:rPr>
        <w:rFonts w:hint="default" w:ascii="Verdana" w:hAnsi="Verdana" w:eastAsia="Verdana" w:cs="Verdana"/>
        <w:b/>
        <w:bCs/>
        <w:i w:val="0"/>
        <w:iCs w:val="0"/>
        <w:color w:val="BC0000"/>
        <w:spacing w:val="-1"/>
        <w:w w:val="94"/>
        <w:sz w:val="30"/>
        <w:szCs w:val="3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561" w:hanging="36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921" w:hanging="36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6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  <w:ind w:left="1921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8"/>
      <w:ind w:left="3000" w:hanging="396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1921" w:hanging="36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edicalofficemg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medicalofficemg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2024-03-04T22:04:25Z</dcterms:created>
  <dcterms:modified xsi:type="dcterms:W3CDTF">2024-03-04T22:04:25Z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2024-03-04T00:00:00Z</vt:filetime>
  </property>
  <property fmtid="{D5CDD505-2E9C-101B-9397-08002B2CF9AE}" pid="5" name="Producer">
    <vt:lpwstr>Adobe PDF Library 17.0</vt:lpwstr>
  </property>
</Properties>
</file>